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1AE" w:rsidRPr="00B169DF" w:rsidRDefault="00CD6897" w:rsidP="009E11A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E11AE" w:rsidRPr="00B169DF">
        <w:rPr>
          <w:rFonts w:ascii="Corbel" w:hAnsi="Corbel"/>
          <w:bCs/>
          <w:i/>
        </w:rPr>
        <w:t xml:space="preserve">Załącznik nr 1.5 do Zarządzenia Rektora UR  nr </w:t>
      </w:r>
      <w:r w:rsidR="009E11AE">
        <w:rPr>
          <w:rFonts w:ascii="Corbel" w:hAnsi="Corbel"/>
          <w:bCs/>
          <w:i/>
        </w:rPr>
        <w:t>61/2025</w:t>
      </w:r>
    </w:p>
    <w:p w:rsidR="0085747A" w:rsidRPr="00B169DF" w:rsidRDefault="0085747A" w:rsidP="009E11A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735BEC">
        <w:rPr>
          <w:rFonts w:ascii="Corbel" w:hAnsi="Corbel"/>
          <w:b/>
          <w:smallCaps/>
          <w:sz w:val="24"/>
          <w:szCs w:val="24"/>
        </w:rPr>
        <w:t xml:space="preserve"> </w:t>
      </w:r>
      <w:r w:rsidR="00870F01">
        <w:rPr>
          <w:rFonts w:ascii="Corbel" w:hAnsi="Corbel"/>
          <w:iCs/>
          <w:smallCaps/>
          <w:sz w:val="24"/>
          <w:szCs w:val="24"/>
        </w:rPr>
        <w:t>202</w:t>
      </w:r>
      <w:r w:rsidR="00735BEC">
        <w:rPr>
          <w:rFonts w:ascii="Corbel" w:hAnsi="Corbel"/>
          <w:iCs/>
          <w:smallCaps/>
          <w:sz w:val="24"/>
          <w:szCs w:val="24"/>
        </w:rPr>
        <w:t>6</w:t>
      </w:r>
      <w:r w:rsidR="00870F01">
        <w:rPr>
          <w:rFonts w:ascii="Corbel" w:hAnsi="Corbel"/>
          <w:iCs/>
          <w:smallCaps/>
          <w:sz w:val="24"/>
          <w:szCs w:val="24"/>
        </w:rPr>
        <w:t>-202</w:t>
      </w:r>
      <w:r w:rsidR="00735BEC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001FA4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35BEC">
        <w:rPr>
          <w:rFonts w:ascii="Corbel" w:hAnsi="Corbel"/>
          <w:sz w:val="20"/>
          <w:szCs w:val="20"/>
        </w:rPr>
        <w:t>7</w:t>
      </w:r>
      <w:r w:rsidR="00BE39F3">
        <w:rPr>
          <w:rFonts w:ascii="Corbel" w:hAnsi="Corbel"/>
          <w:sz w:val="20"/>
          <w:szCs w:val="20"/>
        </w:rPr>
        <w:t>/202</w:t>
      </w:r>
      <w:r w:rsidR="00735BE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A2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i techniki socjoterapii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870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243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E11A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A2B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539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366F77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66F77"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interpersonalnej; procesów grupowych oraz zaburzeń w rozwoju i zachowaniu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dzieci i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młodzieży; niedostosowania społecznego; edukacji zdrowotnej.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Znajomość podstaw pracy 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socjoterapeutycznej.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Zapoznanie z podstawowymi terminami dotyczącymi socjoterapii.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Uświadomienie znaczenia socjoterapii jako formy pomocy </w:t>
            </w:r>
            <w:proofErr w:type="spellStart"/>
            <w:r w:rsidRPr="00A5399C">
              <w:rPr>
                <w:rFonts w:ascii="Corbel" w:hAnsi="Corbel"/>
                <w:b w:val="0"/>
                <w:sz w:val="24"/>
                <w:szCs w:val="24"/>
              </w:rPr>
              <w:t>psychologiczno</w:t>
            </w:r>
            <w:proofErr w:type="spellEnd"/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 – pedagogicznej w korygowaniu</w:t>
            </w:r>
            <w:r w:rsidR="009E11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nieprawidłowych postaw i </w:t>
            </w:r>
            <w:proofErr w:type="spellStart"/>
            <w:r w:rsidRPr="00A5399C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 dzieci i młodzieży.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2E03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roli diagnozy w socjoterapii.</w:t>
            </w:r>
            <w:r w:rsidR="002E03F3"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rzygotowanie do  projektowania zajęć o charakterze socjoterapeutycznym w różnym kontekście problematycznych i zaburzonych </w:t>
            </w:r>
            <w:proofErr w:type="spellStart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Przekazanie podstawowej wiedzy i umiejętności dotyczących planowania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procesu socjoterapeutycznego  i stosowanych w nim metod i technik. 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Zapoznanie z warsztatem metodycznym </w:t>
            </w:r>
            <w:proofErr w:type="spellStart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socjoterapeuty</w:t>
            </w:r>
            <w:proofErr w:type="spellEnd"/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>tudent potrafi scharakteryzować specyfikę procesów komunikowania interpersonalnego i społecznego, ich zakłóceń pojawiających się w kontekście pracy grupowej i możliwości modyfikowania przebiegu komunikacji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B169DF" w:rsidRDefault="00A5399C" w:rsidP="00A539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2E03F3" w:rsidP="002E0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potrafi opisa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różne środowiska wychowawcze 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 xml:space="preserve"> ich specyfikę i procesy w nich zachodzące, jako podstawy do budowania koncepcji procesu socjoterapeutycznego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5399C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samodzielnie przygotowuje projekt zajęć socjoterapeutycznych, dokonuje jego ewaluacji, odwołując się do wiedzy teoretycznej i praktycznej z zakresu pedagogiki.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wykorzystuje rozwinięte umiejętności w zakresie komunikacji interpersonalnej – precyzyjnie formułuje polecenia i instrukcje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5399C" w:rsidRPr="002F7DD5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projektuje działania społecznej w zakresie socjoterapii, przeprowadza symulację tych działań i opisuje skutki prowadzonych działań. </w:t>
            </w:r>
          </w:p>
        </w:tc>
        <w:tc>
          <w:tcPr>
            <w:tcW w:w="1873" w:type="dxa"/>
          </w:tcPr>
          <w:p w:rsidR="00A5399C" w:rsidRPr="004C2E66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ma przekonanie o wadze zachowania się w sposób profesjonalny, szczególnie w tak wąskiej i odpowiedzialnej dziedzinie jak praca socjoterapeutyczna. Jest refleksyjny i etyczny w swoich działaniach socjoterapeutycznych</w:t>
            </w:r>
          </w:p>
        </w:tc>
        <w:tc>
          <w:tcPr>
            <w:tcW w:w="1873" w:type="dxa"/>
          </w:tcPr>
          <w:p w:rsidR="00A5399C" w:rsidRPr="008D4F4F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A5399C">
              <w:rPr>
                <w:rFonts w:ascii="Corbel" w:hAnsi="Corbel"/>
                <w:sz w:val="24"/>
                <w:szCs w:val="24"/>
              </w:rPr>
              <w:t xml:space="preserve">ocjoterapia </w:t>
            </w:r>
            <w:r>
              <w:rPr>
                <w:rFonts w:ascii="Corbel" w:hAnsi="Corbel"/>
                <w:sz w:val="24"/>
                <w:szCs w:val="24"/>
              </w:rPr>
              <w:t>w praktyce psychopedagogicznej.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Zasady prowadze</w:t>
            </w:r>
            <w:r>
              <w:rPr>
                <w:rFonts w:ascii="Corbel" w:hAnsi="Corbel"/>
                <w:sz w:val="24"/>
                <w:szCs w:val="24"/>
              </w:rPr>
              <w:t>nia zajęć socjoterapeutycznych.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Proces socjoterapeutyczny, a dobór metod i technik pracy.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Omówienie metod i technik pr</w:t>
            </w:r>
            <w:r>
              <w:rPr>
                <w:rFonts w:ascii="Corbel" w:hAnsi="Corbel"/>
                <w:sz w:val="24"/>
                <w:szCs w:val="24"/>
              </w:rPr>
              <w:t xml:space="preserve">acy z grupą socjoterapeutyczną: technika kręgu/rundka, burza mózgów, dyskusja, drama, psychodrama, muzykoterapia, </w:t>
            </w:r>
            <w:r w:rsidRPr="00A5399C">
              <w:rPr>
                <w:rFonts w:ascii="Corbel" w:hAnsi="Corbel"/>
                <w:sz w:val="24"/>
                <w:szCs w:val="24"/>
              </w:rPr>
              <w:t>arteterapia</w:t>
            </w:r>
            <w:r w:rsidR="009E11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sz w:val="24"/>
                <w:szCs w:val="24"/>
              </w:rPr>
              <w:t>(terapia z wyk</w:t>
            </w:r>
            <w:r>
              <w:rPr>
                <w:rFonts w:ascii="Corbel" w:hAnsi="Corbel"/>
                <w:sz w:val="24"/>
                <w:szCs w:val="24"/>
              </w:rPr>
              <w:t xml:space="preserve">orzystaniem sztuk plastycznych), wizualizacja, choreoterapia, </w:t>
            </w:r>
            <w:r w:rsidRPr="00A5399C">
              <w:rPr>
                <w:rFonts w:ascii="Corbel" w:hAnsi="Corbel"/>
                <w:sz w:val="24"/>
                <w:szCs w:val="24"/>
              </w:rPr>
              <w:t>biblioterapia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 xml:space="preserve">Techniki socjoterapeutyczne </w:t>
            </w:r>
            <w:r>
              <w:rPr>
                <w:rFonts w:ascii="Corbel" w:hAnsi="Corbel"/>
                <w:sz w:val="24"/>
                <w:szCs w:val="24"/>
              </w:rPr>
              <w:t>w pracy z dzieckiem agresywnym.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Warunki skuteczności socjoterapii.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 xml:space="preserve">raca w grupach, praca w parach, ćwiczenia indywidualne, dyskusja, ćwiczenia </w:t>
      </w:r>
      <w:proofErr w:type="spellStart"/>
      <w:r w:rsidR="006B6893"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="006B6893" w:rsidRPr="006B6893">
        <w:rPr>
          <w:rFonts w:ascii="Corbel" w:hAnsi="Corbel"/>
          <w:b w:val="0"/>
          <w:smallCaps w:val="0"/>
          <w:szCs w:val="24"/>
        </w:rPr>
        <w:t>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63306" w:rsidRPr="00625A31" w:rsidRDefault="00563306" w:rsidP="0056330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25A3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563306" w:rsidRDefault="00563306" w:rsidP="00563306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zgodność z tematem i założonymi celami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563306" w:rsidRDefault="00563306" w:rsidP="00563306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aktywnego udziału studenta w zajęciach</w:t>
            </w:r>
          </w:p>
          <w:p w:rsidR="006B6893" w:rsidRPr="00B169DF" w:rsidRDefault="006B6893" w:rsidP="00563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FB351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</w:t>
            </w:r>
            <w:r w:rsidR="00FB351D">
              <w:rPr>
                <w:rFonts w:ascii="Corbel" w:hAnsi="Corbel"/>
                <w:sz w:val="24"/>
                <w:szCs w:val="24"/>
              </w:rPr>
              <w:t>e do zajęć,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80E1C" w:rsidRDefault="00B42C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80E1C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80E1C" w:rsidRDefault="00B42C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80E1C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85747A" w:rsidRPr="00B169DF" w:rsidTr="00B57693">
        <w:trPr>
          <w:trHeight w:val="397"/>
        </w:trPr>
        <w:tc>
          <w:tcPr>
            <w:tcW w:w="8789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ankowiak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BE39F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Jak</w:t>
            </w:r>
            <w:r w:rsidR="00BE39F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pracować z dziecięcymi grupami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terapeutycznymi, GWP, Gdańsk 2005.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6B689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agieła J., Socjoterapia w szkole. Krótki poradnik psychologiczny, Rubikon, Kraków 2007.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Poradnik dla prowadzących grupę, Jedność, Kielce 2004.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Diagnoza w socjoterapii  Warszawa : </w:t>
            </w: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(red.), Socjoterapia w pracy z dziećmi i młodzieżą : programy zajęć, Warszawa 2015. </w:t>
            </w:r>
          </w:p>
        </w:tc>
      </w:tr>
      <w:tr w:rsidR="0085747A" w:rsidRPr="00B169DF" w:rsidTr="00B57693">
        <w:trPr>
          <w:trHeight w:val="397"/>
        </w:trPr>
        <w:tc>
          <w:tcPr>
            <w:tcW w:w="8789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</w:t>
            </w:r>
            <w:proofErr w:type="spellStart"/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ulturotechnika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Borecka I., Biblioterapia: teoria i praktyka, Wydawnictwo Stowarzyszenia Bibliotekarzy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</w:t>
            </w:r>
            <w:proofErr w:type="spellEnd"/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4E8" w:rsidRDefault="00C164E8" w:rsidP="00C16ABF">
      <w:pPr>
        <w:spacing w:after="0" w:line="240" w:lineRule="auto"/>
      </w:pPr>
      <w:r>
        <w:separator/>
      </w:r>
    </w:p>
  </w:endnote>
  <w:endnote w:type="continuationSeparator" w:id="0">
    <w:p w:rsidR="00C164E8" w:rsidRDefault="00C164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4E8" w:rsidRDefault="00C164E8" w:rsidP="00C16ABF">
      <w:pPr>
        <w:spacing w:after="0" w:line="240" w:lineRule="auto"/>
      </w:pPr>
      <w:r>
        <w:separator/>
      </w:r>
    </w:p>
  </w:footnote>
  <w:footnote w:type="continuationSeparator" w:id="0">
    <w:p w:rsidR="00C164E8" w:rsidRDefault="00C164E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FA4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475"/>
    <w:rsid w:val="00096C46"/>
    <w:rsid w:val="000A296F"/>
    <w:rsid w:val="000A2A28"/>
    <w:rsid w:val="000A3CDF"/>
    <w:rsid w:val="000B192D"/>
    <w:rsid w:val="000B28EE"/>
    <w:rsid w:val="000B3E37"/>
    <w:rsid w:val="000C30CD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8715B"/>
    <w:rsid w:val="00192F37"/>
    <w:rsid w:val="001A2B0C"/>
    <w:rsid w:val="001A70D2"/>
    <w:rsid w:val="001C300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E567B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66F77"/>
    <w:rsid w:val="003A0A5B"/>
    <w:rsid w:val="003A1176"/>
    <w:rsid w:val="003C0872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A9D"/>
    <w:rsid w:val="004362C6"/>
    <w:rsid w:val="00437FA2"/>
    <w:rsid w:val="00445970"/>
    <w:rsid w:val="00461EFC"/>
    <w:rsid w:val="004652C2"/>
    <w:rsid w:val="004706D1"/>
    <w:rsid w:val="00471326"/>
    <w:rsid w:val="0047598D"/>
    <w:rsid w:val="00475B16"/>
    <w:rsid w:val="00482330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E00CD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3306"/>
    <w:rsid w:val="0056696D"/>
    <w:rsid w:val="0056700E"/>
    <w:rsid w:val="00583D08"/>
    <w:rsid w:val="0059484D"/>
    <w:rsid w:val="005A00B6"/>
    <w:rsid w:val="005A0855"/>
    <w:rsid w:val="005A3196"/>
    <w:rsid w:val="005C080F"/>
    <w:rsid w:val="005C1D21"/>
    <w:rsid w:val="005C55E5"/>
    <w:rsid w:val="005C65E9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35BEC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12B"/>
    <w:rsid w:val="008449B3"/>
    <w:rsid w:val="008552A2"/>
    <w:rsid w:val="0085747A"/>
    <w:rsid w:val="00870F01"/>
    <w:rsid w:val="00872F4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508DF"/>
    <w:rsid w:val="00950DAC"/>
    <w:rsid w:val="00954A07"/>
    <w:rsid w:val="00960850"/>
    <w:rsid w:val="00997F14"/>
    <w:rsid w:val="009A78D9"/>
    <w:rsid w:val="009C3E31"/>
    <w:rsid w:val="009C54AE"/>
    <w:rsid w:val="009C788E"/>
    <w:rsid w:val="009D3F3B"/>
    <w:rsid w:val="009D4D83"/>
    <w:rsid w:val="009E0543"/>
    <w:rsid w:val="009E11AE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0E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8AC"/>
    <w:rsid w:val="00B06142"/>
    <w:rsid w:val="00B135B1"/>
    <w:rsid w:val="00B1435F"/>
    <w:rsid w:val="00B169DF"/>
    <w:rsid w:val="00B3130B"/>
    <w:rsid w:val="00B40ADB"/>
    <w:rsid w:val="00B42CF2"/>
    <w:rsid w:val="00B43B77"/>
    <w:rsid w:val="00B43E80"/>
    <w:rsid w:val="00B5769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07B9"/>
    <w:rsid w:val="00BF2C41"/>
    <w:rsid w:val="00C058B4"/>
    <w:rsid w:val="00C05F44"/>
    <w:rsid w:val="00C131B5"/>
    <w:rsid w:val="00C164E8"/>
    <w:rsid w:val="00C16ABF"/>
    <w:rsid w:val="00C170AE"/>
    <w:rsid w:val="00C26CB7"/>
    <w:rsid w:val="00C322E4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A6E39"/>
    <w:rsid w:val="00CD6897"/>
    <w:rsid w:val="00CE5BAC"/>
    <w:rsid w:val="00CF25BE"/>
    <w:rsid w:val="00CF78ED"/>
    <w:rsid w:val="00D024A3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07BC"/>
    <w:rsid w:val="00E8107D"/>
    <w:rsid w:val="00E960BB"/>
    <w:rsid w:val="00EA2074"/>
    <w:rsid w:val="00EA2439"/>
    <w:rsid w:val="00EA4832"/>
    <w:rsid w:val="00EA4E9D"/>
    <w:rsid w:val="00EC4899"/>
    <w:rsid w:val="00EC6742"/>
    <w:rsid w:val="00ED03AB"/>
    <w:rsid w:val="00ED32D2"/>
    <w:rsid w:val="00EE1055"/>
    <w:rsid w:val="00EE32DE"/>
    <w:rsid w:val="00EE5457"/>
    <w:rsid w:val="00F070AB"/>
    <w:rsid w:val="00F17567"/>
    <w:rsid w:val="00F27A7B"/>
    <w:rsid w:val="00F3251A"/>
    <w:rsid w:val="00F526AF"/>
    <w:rsid w:val="00F60F56"/>
    <w:rsid w:val="00F617C3"/>
    <w:rsid w:val="00F61A26"/>
    <w:rsid w:val="00F629B3"/>
    <w:rsid w:val="00F7066B"/>
    <w:rsid w:val="00F738E8"/>
    <w:rsid w:val="00F83B28"/>
    <w:rsid w:val="00F974DA"/>
    <w:rsid w:val="00FA46E5"/>
    <w:rsid w:val="00FB351D"/>
    <w:rsid w:val="00FB7DBA"/>
    <w:rsid w:val="00FC16BC"/>
    <w:rsid w:val="00FC1C25"/>
    <w:rsid w:val="00FC3F45"/>
    <w:rsid w:val="00FD49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4D0F"/>
  <w15:docId w15:val="{E58F1734-AC95-43A7-ABE5-155D05F4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64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647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47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81091-D391-4D7C-A130-3761896B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2023-06-11T14:47:00Z</dcterms:created>
  <dcterms:modified xsi:type="dcterms:W3CDTF">2026-05-04T10:15:00Z</dcterms:modified>
</cp:coreProperties>
</file>